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3982D">
    <v:background id="_x0000_s1025" o:bwmode="white" fillcolor="#d3982d" o:targetscreensize="1024,768">
      <v:fill color2="fill darken(118)" angle="-90" method="linear sigma" focus="50%" type="gradient"/>
    </v:background>
  </w:background>
  <w:body>
    <w:p w:rsidR="00D31E00" w:rsidRPr="00D31E00" w:rsidRDefault="00D31E00" w:rsidP="00D31E00">
      <w:pPr>
        <w:spacing w:after="200" w:line="276" w:lineRule="auto"/>
        <w:rPr>
          <w:rFonts w:ascii="Gungsuh" w:eastAsia="Gungsuh" w:hAnsi="Gungsuh" w:cs="Times New Roman"/>
          <w:b/>
          <w:color w:val="FFC000"/>
          <w:sz w:val="32"/>
          <w:szCs w:val="32"/>
        </w:rPr>
      </w:pPr>
      <w:r w:rsidRPr="00D31E00">
        <w:rPr>
          <w:rFonts w:ascii="Gungsuh" w:eastAsia="Gungsuh" w:hAnsi="Gungsuh" w:cs="Times New Roman"/>
          <w:b/>
          <w:color w:val="000000"/>
          <w:sz w:val="36"/>
          <w:szCs w:val="36"/>
        </w:rPr>
        <w:t xml:space="preserve">                      </w:t>
      </w:r>
      <w:r w:rsidRPr="00D31E00">
        <w:rPr>
          <w:rFonts w:ascii="Gungsuh" w:eastAsia="Gungsuh" w:hAnsi="Gungsuh" w:cs="Times New Roman"/>
          <w:b/>
          <w:color w:val="000000"/>
          <w:sz w:val="32"/>
          <w:szCs w:val="32"/>
        </w:rPr>
        <w:t xml:space="preserve">Gellert Kovacs    </w:t>
      </w:r>
    </w:p>
    <w:p w:rsidR="00D31E00" w:rsidRPr="00D31E00" w:rsidRDefault="00D31E00" w:rsidP="00D31E00">
      <w:pPr>
        <w:spacing w:after="200" w:line="276" w:lineRule="auto"/>
        <w:rPr>
          <w:rFonts w:ascii="Gungsuh" w:eastAsia="Gungsuh" w:hAnsi="Gungsuh" w:cs="Times New Roman"/>
          <w:b/>
          <w:color w:val="253356"/>
          <w:sz w:val="96"/>
          <w:szCs w:val="96"/>
        </w:rPr>
      </w:pPr>
      <w:r w:rsidRPr="00D31E00">
        <w:rPr>
          <w:rFonts w:ascii="Gungsuh" w:eastAsia="Gungsuh" w:hAnsi="Gungsuh" w:cs="Times New Roman"/>
          <w:b/>
          <w:color w:val="000000"/>
          <w:sz w:val="96"/>
          <w:szCs w:val="96"/>
        </w:rPr>
        <w:t xml:space="preserve">      </w:t>
      </w:r>
      <w:r w:rsidRPr="00D31E00">
        <w:rPr>
          <w:rFonts w:ascii="Gungsuh" w:eastAsia="Gungsuh" w:hAnsi="Gungsuh" w:cs="Times New Roman"/>
          <w:b/>
          <w:color w:val="002060"/>
          <w:sz w:val="96"/>
          <w:szCs w:val="96"/>
        </w:rPr>
        <w:t>C–Byrån.</w:t>
      </w:r>
    </w:p>
    <w:p w:rsidR="00D31E00" w:rsidRPr="00D31E00" w:rsidRDefault="00D31E00" w:rsidP="00D31E00">
      <w:pPr>
        <w:spacing w:after="200" w:line="276" w:lineRule="auto"/>
        <w:rPr>
          <w:rFonts w:ascii="Gungsuh" w:eastAsia="Gungsuh" w:hAnsi="Gungsuh" w:cs="Times New Roman"/>
          <w:b/>
          <w:i/>
          <w:color w:val="253356"/>
          <w:sz w:val="32"/>
          <w:szCs w:val="32"/>
        </w:rPr>
      </w:pPr>
      <w:r w:rsidRPr="00D31E00">
        <w:rPr>
          <w:rFonts w:ascii="Gungsuh" w:eastAsia="Gungsuh" w:hAnsi="Gungsuh" w:cs="Times New Roman"/>
          <w:b/>
          <w:i/>
          <w:color w:val="253356"/>
          <w:sz w:val="32"/>
          <w:szCs w:val="32"/>
        </w:rPr>
        <w:t>Kontroversiella</w:t>
      </w:r>
      <w:r w:rsidRPr="00D31E00">
        <w:rPr>
          <w:rFonts w:ascii="Gungsuh" w:eastAsia="Gungsuh" w:hAnsi="Gungsuh" w:cs="Times New Roman"/>
          <w:b/>
          <w:color w:val="253356"/>
          <w:sz w:val="32"/>
          <w:szCs w:val="32"/>
        </w:rPr>
        <w:t>-</w:t>
      </w:r>
      <w:r w:rsidRPr="00D31E00">
        <w:rPr>
          <w:rFonts w:ascii="Gungsuh" w:eastAsia="Gungsuh" w:hAnsi="Gungsuh" w:cs="Times New Roman"/>
          <w:b/>
          <w:i/>
          <w:color w:val="253356"/>
          <w:sz w:val="32"/>
          <w:szCs w:val="32"/>
        </w:rPr>
        <w:t>missförstådda-bortglömda.</w:t>
      </w:r>
    </w:p>
    <w:p w:rsidR="00D31E00" w:rsidRPr="00D31E00" w:rsidRDefault="00D31E00" w:rsidP="00D31E00">
      <w:pPr>
        <w:spacing w:after="200" w:line="276" w:lineRule="auto"/>
        <w:rPr>
          <w:rFonts w:ascii="Gungsuh" w:eastAsia="Gungsuh" w:hAnsi="Gungsuh" w:cs="Times New Roman"/>
          <w:sz w:val="48"/>
          <w:szCs w:val="48"/>
        </w:rPr>
      </w:pPr>
      <w:r w:rsidRPr="00D31E00">
        <w:rPr>
          <w:rFonts w:ascii="Gungsuh" w:eastAsia="Gungsuh" w:hAnsi="Gungsuh" w:cs="Times New Roman"/>
          <w:sz w:val="48"/>
          <w:szCs w:val="48"/>
        </w:rPr>
        <w:t>Berättelsen om Sveriges hemliga, militära underrättelsetjänst under andra världskriget.</w:t>
      </w:r>
    </w:p>
    <w:p w:rsidR="00D31E00" w:rsidRPr="00D31E00" w:rsidRDefault="00D31E00" w:rsidP="00D31E00">
      <w:pPr>
        <w:spacing w:after="200" w:line="276" w:lineRule="auto"/>
        <w:rPr>
          <w:rFonts w:ascii="Aharoni" w:eastAsia="Gungsuh" w:hAnsi="Aharoni" w:cs="Aharoni"/>
          <w:b/>
          <w:sz w:val="72"/>
          <w:szCs w:val="72"/>
        </w:rPr>
      </w:pPr>
      <w:r w:rsidRPr="00D31E00">
        <w:rPr>
          <w:rFonts w:ascii="Gungsuh" w:eastAsia="Gungsuh" w:hAnsi="Gungsuh" w:cs="Times New Roman"/>
          <w:b/>
          <w:noProof/>
          <w:sz w:val="72"/>
          <w:szCs w:val="72"/>
          <w:lang w:eastAsia="sv-SE"/>
        </w:rPr>
        <w:t xml:space="preserve">      </w:t>
      </w:r>
      <w:r w:rsidRPr="00D31E00">
        <w:rPr>
          <w:rFonts w:ascii="Gungsuh" w:eastAsia="Gungsuh" w:hAnsi="Gungsuh" w:cs="Times New Roman"/>
          <w:b/>
          <w:noProof/>
          <w:sz w:val="72"/>
          <w:szCs w:val="72"/>
          <w:lang w:eastAsia="sv-SE"/>
        </w:rPr>
        <w:drawing>
          <wp:inline distT="0" distB="0" distL="0" distR="0" wp14:anchorId="4EA6EE02" wp14:editId="75059478">
            <wp:extent cx="1889377" cy="2376000"/>
            <wp:effectExtent l="0" t="0" r="0" b="5715"/>
            <wp:docPr id="1" name="Bildobjekt 1" descr="C:\Users\Gellert Kovacs\Pictures\Carl_Petersé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llert Kovacs\Pictures\Carl_Petersé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9377" cy="2376000"/>
                    </a:xfrm>
                    <a:prstGeom prst="rect">
                      <a:avLst/>
                    </a:prstGeom>
                    <a:noFill/>
                    <a:ln>
                      <a:noFill/>
                    </a:ln>
                  </pic:spPr>
                </pic:pic>
              </a:graphicData>
            </a:graphic>
          </wp:inline>
        </w:drawing>
      </w:r>
      <w:r w:rsidRPr="00D31E00">
        <w:rPr>
          <w:rFonts w:ascii="Gungsuh" w:eastAsia="Gungsuh" w:hAnsi="Gungsuh" w:cs="Times New Roman"/>
          <w:b/>
          <w:noProof/>
          <w:sz w:val="72"/>
          <w:szCs w:val="72"/>
          <w:lang w:eastAsia="sv-SE"/>
        </w:rPr>
        <w:drawing>
          <wp:inline distT="0" distB="0" distL="0" distR="0" wp14:anchorId="721DC650" wp14:editId="7B4DDBAD">
            <wp:extent cx="1806688" cy="2376000"/>
            <wp:effectExtent l="0" t="0" r="3175" b="5715"/>
            <wp:docPr id="2" name="Bildobjekt 2" descr="C:\Users\Gellert Kovacs\Pictures\778px-Helmuth_Tern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lert Kovacs\Pictures\778px-Helmuth_Ternber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6688" cy="2376000"/>
                    </a:xfrm>
                    <a:prstGeom prst="rect">
                      <a:avLst/>
                    </a:prstGeom>
                    <a:noFill/>
                    <a:ln>
                      <a:noFill/>
                    </a:ln>
                  </pic:spPr>
                </pic:pic>
              </a:graphicData>
            </a:graphic>
          </wp:inline>
        </w:drawing>
      </w:r>
    </w:p>
    <w:p w:rsidR="00D31E00" w:rsidRPr="00D31E00" w:rsidRDefault="00D31E00" w:rsidP="00D31E00">
      <w:pPr>
        <w:spacing w:after="200" w:line="276" w:lineRule="auto"/>
        <w:rPr>
          <w:rFonts w:ascii="Constantia" w:eastAsia="Calibri" w:hAnsi="Constantia" w:cs="David"/>
          <w:b/>
          <w:sz w:val="32"/>
          <w:szCs w:val="32"/>
        </w:rPr>
      </w:pPr>
      <w:bookmarkStart w:id="0" w:name="_GoBack"/>
      <w:bookmarkEnd w:id="0"/>
      <w:r w:rsidRPr="00D31E00">
        <w:rPr>
          <w:rFonts w:ascii="Constantia" w:eastAsia="Calibri" w:hAnsi="Constantia" w:cs="David"/>
          <w:b/>
          <w:sz w:val="28"/>
          <w:szCs w:val="28"/>
        </w:rPr>
        <w:t xml:space="preserve">Boken ”C-byrån” sammanfattar för första gången historien om den hemliga delen av den svenska militära underrättelsetjänsten under kriget. Från dess början vid som patruller vid norska och danska gränsen till allt offensiva aktioner i ett flertal länder, som Baltikum, Finland, Ungern.  Banbrytande samarbete med amerikaner, FRA, hemliga vapengömmor och vidlyftiga affärer med militär utrustning. Operation Stella Polaris och </w:t>
      </w:r>
      <w:proofErr w:type="spellStart"/>
      <w:r w:rsidRPr="00D31E00">
        <w:rPr>
          <w:rFonts w:ascii="Constantia" w:eastAsia="Calibri" w:hAnsi="Constantia" w:cs="David"/>
          <w:b/>
          <w:sz w:val="28"/>
          <w:szCs w:val="28"/>
        </w:rPr>
        <w:t>Twinkle</w:t>
      </w:r>
      <w:proofErr w:type="spellEnd"/>
      <w:r w:rsidRPr="00D31E00">
        <w:rPr>
          <w:rFonts w:ascii="Constantia" w:eastAsia="Calibri" w:hAnsi="Constantia" w:cs="David"/>
          <w:b/>
          <w:sz w:val="28"/>
          <w:szCs w:val="28"/>
        </w:rPr>
        <w:t xml:space="preserve">, </w:t>
      </w:r>
      <w:proofErr w:type="spellStart"/>
      <w:r w:rsidRPr="00D31E00">
        <w:rPr>
          <w:rFonts w:ascii="Constantia" w:eastAsia="Calibri" w:hAnsi="Constantia" w:cs="David"/>
          <w:b/>
          <w:sz w:val="28"/>
          <w:szCs w:val="28"/>
        </w:rPr>
        <w:t>Westfield</w:t>
      </w:r>
      <w:proofErr w:type="spellEnd"/>
      <w:r w:rsidRPr="00D31E00">
        <w:rPr>
          <w:rFonts w:ascii="Constantia" w:eastAsia="Calibri" w:hAnsi="Constantia" w:cs="David"/>
          <w:b/>
          <w:sz w:val="28"/>
          <w:szCs w:val="28"/>
        </w:rPr>
        <w:t xml:space="preserve"> Mission, Kodnamn Onkel och Raoul Wallenberg. Dubbelspel med Wilhelm </w:t>
      </w:r>
      <w:proofErr w:type="spellStart"/>
      <w:r w:rsidRPr="00D31E00">
        <w:rPr>
          <w:rFonts w:ascii="Constantia" w:eastAsia="Calibri" w:hAnsi="Constantia" w:cs="David"/>
          <w:b/>
          <w:sz w:val="28"/>
          <w:szCs w:val="28"/>
        </w:rPr>
        <w:t>Canaris</w:t>
      </w:r>
      <w:proofErr w:type="spellEnd"/>
      <w:r w:rsidRPr="00D31E00">
        <w:rPr>
          <w:rFonts w:ascii="Constantia" w:eastAsia="Calibri" w:hAnsi="Constantia" w:cs="David"/>
          <w:b/>
          <w:sz w:val="28"/>
          <w:szCs w:val="28"/>
        </w:rPr>
        <w:t>, avskydda av många och till slut undanskuffade av en regering som ville två sina händer.</w:t>
      </w:r>
      <w:r w:rsidRPr="00D31E00">
        <w:rPr>
          <w:rFonts w:ascii="Constantia" w:eastAsia="Calibri" w:hAnsi="Constantia" w:cs="David"/>
          <w:b/>
          <w:sz w:val="32"/>
          <w:szCs w:val="32"/>
        </w:rPr>
        <w:t xml:space="preserve"> </w:t>
      </w:r>
    </w:p>
    <w:p w:rsidR="00C33608" w:rsidRDefault="00C33608"/>
    <w:sectPr w:rsidR="00C3360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E00" w:rsidRDefault="00D31E00" w:rsidP="00D31E00">
      <w:pPr>
        <w:spacing w:after="0" w:line="240" w:lineRule="auto"/>
      </w:pPr>
      <w:r>
        <w:separator/>
      </w:r>
    </w:p>
  </w:endnote>
  <w:endnote w:type="continuationSeparator" w:id="0">
    <w:p w:rsidR="00D31E00" w:rsidRDefault="00D31E00" w:rsidP="00D31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Constantia">
    <w:panose1 w:val="02030602050306030303"/>
    <w:charset w:val="00"/>
    <w:family w:val="roman"/>
    <w:pitch w:val="variable"/>
    <w:sig w:usb0="A00002EF" w:usb1="4000204B" w:usb2="00000000" w:usb3="00000000" w:csb0="0000019F" w:csb1="00000000"/>
  </w:font>
  <w:font w:name="David">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E00" w:rsidRDefault="00D31E0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E00" w:rsidRDefault="00D31E00">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E00" w:rsidRDefault="00D31E0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E00" w:rsidRDefault="00D31E00" w:rsidP="00D31E00">
      <w:pPr>
        <w:spacing w:after="0" w:line="240" w:lineRule="auto"/>
      </w:pPr>
      <w:r>
        <w:separator/>
      </w:r>
    </w:p>
  </w:footnote>
  <w:footnote w:type="continuationSeparator" w:id="0">
    <w:p w:rsidR="00D31E00" w:rsidRDefault="00D31E00" w:rsidP="00D31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E00" w:rsidRDefault="00D31E0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806917"/>
      <w:docPartObj>
        <w:docPartGallery w:val="Watermarks"/>
        <w:docPartUnique/>
      </w:docPartObj>
    </w:sdtPr>
    <w:sdtContent>
      <w:p w:rsidR="00D31E00" w:rsidRDefault="00D31E00">
        <w:pPr>
          <w:pStyle w:val="Sidhuvu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KONFIDENTIELL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E00" w:rsidRDefault="00D31E0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1304"/>
  <w:hyphenationZone w:val="425"/>
  <w:characterSpacingControl w:val="doNotCompress"/>
  <w:hdrShapeDefaults>
    <o:shapedefaults v:ext="edit" spidmax="2050">
      <o:colormenu v:ext="edit" fillcolor="#d3982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E00"/>
    <w:rsid w:val="00C33608"/>
    <w:rsid w:val="00D31E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d3982d"/>
    </o:shapedefaults>
    <o:shapelayout v:ext="edit">
      <o:idmap v:ext="edit" data="1"/>
    </o:shapelayout>
  </w:shapeDefaults>
  <w:decimalSymbol w:val=","/>
  <w:listSeparator w:val=";"/>
  <w15:chartTrackingRefBased/>
  <w15:docId w15:val="{62F11CA5-0730-48E6-8DAD-93BFD21E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31E0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31E00"/>
  </w:style>
  <w:style w:type="paragraph" w:styleId="Sidfot">
    <w:name w:val="footer"/>
    <w:basedOn w:val="Normal"/>
    <w:link w:val="SidfotChar"/>
    <w:uiPriority w:val="99"/>
    <w:unhideWhenUsed/>
    <w:rsid w:val="00D31E0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31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679</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Gelliver Kovacs</dc:creator>
  <cp:keywords/>
  <dc:description/>
  <cp:lastModifiedBy>Gelliver Kovacs</cp:lastModifiedBy>
  <cp:revision>1</cp:revision>
  <dcterms:created xsi:type="dcterms:W3CDTF">2015-04-07T14:28:00Z</dcterms:created>
  <dcterms:modified xsi:type="dcterms:W3CDTF">2015-04-07T14:30:00Z</dcterms:modified>
</cp:coreProperties>
</file>